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F330E" w14:textId="193A9038" w:rsidR="00896A77" w:rsidRPr="00D2441F" w:rsidRDefault="00D8490E" w:rsidP="00CC25F9">
      <w:pPr>
        <w:jc w:val="center"/>
        <w:rPr>
          <w:rFonts w:asciiTheme="minorHAnsi" w:hAnsiTheme="minorHAnsi" w:cstheme="minorHAnsi"/>
          <w:sz w:val="24"/>
          <w:szCs w:val="24"/>
        </w:rPr>
      </w:pPr>
      <w:r w:rsidRPr="00D2441F">
        <w:rPr>
          <w:rFonts w:asciiTheme="minorHAnsi" w:hAnsiTheme="minorHAnsi" w:cstheme="minorHAnsi"/>
          <w:sz w:val="24"/>
          <w:szCs w:val="24"/>
        </w:rPr>
        <w:t>Arizona Court Reporters Association</w:t>
      </w:r>
    </w:p>
    <w:p w14:paraId="7722DEBB" w14:textId="63C246CA" w:rsidR="00896A77" w:rsidRPr="00D2441F" w:rsidRDefault="00F249D2" w:rsidP="00CC25F9">
      <w:pPr>
        <w:jc w:val="center"/>
        <w:rPr>
          <w:rFonts w:asciiTheme="minorHAnsi" w:hAnsiTheme="minorHAnsi" w:cstheme="minorHAnsi"/>
          <w:sz w:val="24"/>
          <w:szCs w:val="24"/>
        </w:rPr>
      </w:pPr>
      <w:r w:rsidRPr="00D2441F">
        <w:rPr>
          <w:rFonts w:asciiTheme="minorHAnsi" w:hAnsiTheme="minorHAnsi" w:cstheme="minorHAnsi"/>
          <w:sz w:val="24"/>
          <w:szCs w:val="24"/>
        </w:rPr>
        <w:t xml:space="preserve">The </w:t>
      </w:r>
      <w:r w:rsidR="001A25A0" w:rsidRPr="00D2441F">
        <w:rPr>
          <w:rFonts w:asciiTheme="minorHAnsi" w:hAnsiTheme="minorHAnsi" w:cstheme="minorHAnsi"/>
          <w:sz w:val="24"/>
          <w:szCs w:val="24"/>
        </w:rPr>
        <w:t>202</w:t>
      </w:r>
      <w:r w:rsidR="00AB7C24" w:rsidRPr="00D2441F">
        <w:rPr>
          <w:rFonts w:asciiTheme="minorHAnsi" w:hAnsiTheme="minorHAnsi" w:cstheme="minorHAnsi"/>
          <w:sz w:val="24"/>
          <w:szCs w:val="24"/>
        </w:rPr>
        <w:t>2</w:t>
      </w:r>
      <w:r w:rsidR="00D8490E" w:rsidRPr="00D2441F">
        <w:rPr>
          <w:rFonts w:asciiTheme="minorHAnsi" w:hAnsiTheme="minorHAnsi" w:cstheme="minorHAnsi"/>
          <w:sz w:val="24"/>
          <w:szCs w:val="24"/>
        </w:rPr>
        <w:t xml:space="preserve"> Midyear Seminar</w:t>
      </w:r>
      <w:r w:rsidRPr="00D2441F">
        <w:rPr>
          <w:rFonts w:asciiTheme="minorHAnsi" w:hAnsiTheme="minorHAnsi" w:cstheme="minorHAnsi"/>
          <w:sz w:val="24"/>
          <w:szCs w:val="24"/>
        </w:rPr>
        <w:t xml:space="preserve"> ABCs</w:t>
      </w:r>
      <w:r w:rsidR="00C2337E" w:rsidRPr="00D2441F">
        <w:rPr>
          <w:rFonts w:asciiTheme="minorHAnsi" w:hAnsiTheme="minorHAnsi" w:cstheme="minorHAnsi"/>
          <w:sz w:val="24"/>
          <w:szCs w:val="24"/>
        </w:rPr>
        <w:t>…</w:t>
      </w:r>
      <w:r w:rsidRPr="00D2441F">
        <w:rPr>
          <w:rFonts w:asciiTheme="minorHAnsi" w:hAnsiTheme="minorHAnsi" w:cstheme="minorHAnsi"/>
          <w:sz w:val="24"/>
          <w:szCs w:val="24"/>
        </w:rPr>
        <w:br/>
        <w:t>Achieve</w:t>
      </w:r>
      <w:r w:rsidR="00C2337E" w:rsidRPr="00D2441F">
        <w:rPr>
          <w:rFonts w:asciiTheme="minorHAnsi" w:hAnsiTheme="minorHAnsi" w:cstheme="minorHAnsi"/>
          <w:sz w:val="24"/>
          <w:szCs w:val="24"/>
        </w:rPr>
        <w:t>,</w:t>
      </w:r>
      <w:r w:rsidRPr="00D2441F">
        <w:rPr>
          <w:rFonts w:asciiTheme="minorHAnsi" w:hAnsiTheme="minorHAnsi" w:cstheme="minorHAnsi"/>
          <w:sz w:val="24"/>
          <w:szCs w:val="24"/>
        </w:rPr>
        <w:t xml:space="preserve"> Believe &amp; Celebrate</w:t>
      </w:r>
      <w:r w:rsidR="00C2337E" w:rsidRPr="00D2441F">
        <w:rPr>
          <w:rFonts w:asciiTheme="minorHAnsi" w:hAnsiTheme="minorHAnsi" w:cstheme="minorHAnsi"/>
          <w:sz w:val="24"/>
          <w:szCs w:val="24"/>
        </w:rPr>
        <w:t>!</w:t>
      </w:r>
    </w:p>
    <w:p w14:paraId="50132732" w14:textId="77777777" w:rsidR="00F249D2" w:rsidRPr="00D2441F" w:rsidRDefault="00F249D2" w:rsidP="00F249D2">
      <w:pPr>
        <w:rPr>
          <w:rFonts w:asciiTheme="minorHAnsi" w:hAnsiTheme="minorHAnsi" w:cstheme="minorHAnsi"/>
          <w:sz w:val="24"/>
          <w:szCs w:val="24"/>
        </w:rPr>
      </w:pPr>
    </w:p>
    <w:p w14:paraId="4927CA71" w14:textId="2E1BB7EC" w:rsidR="00896A77" w:rsidRPr="00D2441F" w:rsidRDefault="00AB7C24" w:rsidP="00CC25F9">
      <w:pPr>
        <w:jc w:val="center"/>
        <w:rPr>
          <w:rFonts w:asciiTheme="minorHAnsi" w:hAnsiTheme="minorHAnsi" w:cstheme="minorHAnsi"/>
          <w:sz w:val="24"/>
          <w:szCs w:val="24"/>
        </w:rPr>
      </w:pPr>
      <w:r w:rsidRPr="00D2441F">
        <w:rPr>
          <w:rFonts w:asciiTheme="minorHAnsi" w:hAnsiTheme="minorHAnsi" w:cstheme="minorHAnsi"/>
          <w:sz w:val="24"/>
          <w:szCs w:val="24"/>
        </w:rPr>
        <w:t>May</w:t>
      </w:r>
      <w:r w:rsidR="00D8490E" w:rsidRPr="00D2441F">
        <w:rPr>
          <w:rFonts w:asciiTheme="minorHAnsi" w:hAnsiTheme="minorHAnsi" w:cstheme="minorHAnsi"/>
          <w:sz w:val="24"/>
          <w:szCs w:val="24"/>
        </w:rPr>
        <w:t xml:space="preserve"> </w:t>
      </w:r>
      <w:r w:rsidR="00A66F59" w:rsidRPr="00D2441F">
        <w:rPr>
          <w:rFonts w:asciiTheme="minorHAnsi" w:hAnsiTheme="minorHAnsi" w:cstheme="minorHAnsi"/>
          <w:sz w:val="24"/>
          <w:szCs w:val="24"/>
        </w:rPr>
        <w:t>14</w:t>
      </w:r>
      <w:r w:rsidR="00A66F59" w:rsidRPr="00D2441F">
        <w:rPr>
          <w:rFonts w:asciiTheme="minorHAnsi" w:hAnsiTheme="minorHAnsi" w:cstheme="minorHAnsi"/>
          <w:sz w:val="24"/>
          <w:szCs w:val="24"/>
          <w:vertAlign w:val="superscript"/>
        </w:rPr>
        <w:t>th</w:t>
      </w:r>
      <w:r w:rsidR="00A66F59" w:rsidRPr="00D2441F">
        <w:rPr>
          <w:rFonts w:asciiTheme="minorHAnsi" w:hAnsiTheme="minorHAnsi" w:cstheme="minorHAnsi"/>
          <w:sz w:val="24"/>
          <w:szCs w:val="24"/>
        </w:rPr>
        <w:t>, 2022</w:t>
      </w:r>
    </w:p>
    <w:p w14:paraId="65303418" w14:textId="62DFF85E" w:rsidR="00896A77" w:rsidRPr="00D2441F" w:rsidRDefault="009C71B7" w:rsidP="00CC25F9">
      <w:pPr>
        <w:jc w:val="center"/>
        <w:rPr>
          <w:rFonts w:asciiTheme="minorHAnsi" w:hAnsiTheme="minorHAnsi" w:cstheme="minorHAnsi"/>
          <w:sz w:val="24"/>
          <w:szCs w:val="24"/>
        </w:rPr>
      </w:pPr>
      <w:r w:rsidRPr="00D2441F">
        <w:rPr>
          <w:rFonts w:asciiTheme="minorHAnsi" w:hAnsiTheme="minorHAnsi" w:cstheme="minorHAnsi"/>
          <w:sz w:val="24"/>
          <w:szCs w:val="24"/>
        </w:rPr>
        <w:t xml:space="preserve">Hybrid </w:t>
      </w:r>
      <w:r w:rsidR="00F249D2" w:rsidRPr="00D2441F">
        <w:rPr>
          <w:rFonts w:asciiTheme="minorHAnsi" w:hAnsiTheme="minorHAnsi" w:cstheme="minorHAnsi"/>
          <w:sz w:val="24"/>
          <w:szCs w:val="24"/>
        </w:rPr>
        <w:t>In</w:t>
      </w:r>
      <w:r w:rsidRPr="00D2441F">
        <w:rPr>
          <w:rFonts w:asciiTheme="minorHAnsi" w:hAnsiTheme="minorHAnsi" w:cstheme="minorHAnsi"/>
          <w:sz w:val="24"/>
          <w:szCs w:val="24"/>
        </w:rPr>
        <w:t>-</w:t>
      </w:r>
      <w:r w:rsidR="00F249D2" w:rsidRPr="00D2441F">
        <w:rPr>
          <w:rFonts w:asciiTheme="minorHAnsi" w:hAnsiTheme="minorHAnsi" w:cstheme="minorHAnsi"/>
          <w:sz w:val="24"/>
          <w:szCs w:val="24"/>
        </w:rPr>
        <w:t>Person</w:t>
      </w:r>
      <w:r w:rsidRPr="00D2441F">
        <w:rPr>
          <w:rFonts w:asciiTheme="minorHAnsi" w:hAnsiTheme="minorHAnsi" w:cstheme="minorHAnsi"/>
          <w:sz w:val="24"/>
          <w:szCs w:val="24"/>
        </w:rPr>
        <w:t xml:space="preserve"> and </w:t>
      </w:r>
      <w:r w:rsidR="001A25A0" w:rsidRPr="00D2441F">
        <w:rPr>
          <w:rFonts w:asciiTheme="minorHAnsi" w:hAnsiTheme="minorHAnsi" w:cstheme="minorHAnsi"/>
          <w:sz w:val="24"/>
          <w:szCs w:val="24"/>
        </w:rPr>
        <w:t>Webinar</w:t>
      </w:r>
    </w:p>
    <w:p w14:paraId="0B67AC22" w14:textId="61E588C9" w:rsidR="009C71B7" w:rsidRPr="00D2441F" w:rsidRDefault="009C71B7" w:rsidP="00CC25F9">
      <w:pPr>
        <w:jc w:val="center"/>
        <w:rPr>
          <w:rFonts w:asciiTheme="minorHAnsi" w:hAnsiTheme="minorHAnsi" w:cstheme="minorHAnsi"/>
          <w:sz w:val="24"/>
          <w:szCs w:val="24"/>
        </w:rPr>
      </w:pPr>
      <w:r w:rsidRPr="00D2441F">
        <w:rPr>
          <w:rFonts w:asciiTheme="minorHAnsi" w:hAnsiTheme="minorHAnsi" w:cstheme="minorHAnsi"/>
          <w:sz w:val="24"/>
          <w:szCs w:val="24"/>
        </w:rPr>
        <w:t>Sonesta Select</w:t>
      </w:r>
      <w:r w:rsidR="008D1AE3" w:rsidRPr="00D2441F">
        <w:rPr>
          <w:rFonts w:asciiTheme="minorHAnsi" w:hAnsiTheme="minorHAnsi" w:cstheme="minorHAnsi"/>
          <w:sz w:val="24"/>
          <w:szCs w:val="24"/>
        </w:rPr>
        <w:t xml:space="preserve"> ~ </w:t>
      </w:r>
      <w:r w:rsidRPr="00D2441F">
        <w:rPr>
          <w:rFonts w:asciiTheme="minorHAnsi" w:hAnsiTheme="minorHAnsi" w:cstheme="minorHAnsi"/>
          <w:sz w:val="24"/>
          <w:szCs w:val="24"/>
        </w:rPr>
        <w:t>2101 East Camelback Road</w:t>
      </w:r>
      <w:r w:rsidR="008D1AE3" w:rsidRPr="00D2441F">
        <w:rPr>
          <w:rFonts w:asciiTheme="minorHAnsi" w:hAnsiTheme="minorHAnsi" w:cstheme="minorHAnsi"/>
          <w:sz w:val="24"/>
          <w:szCs w:val="24"/>
        </w:rPr>
        <w:t xml:space="preserve"> ~ </w:t>
      </w:r>
      <w:r w:rsidRPr="00D2441F">
        <w:rPr>
          <w:rFonts w:asciiTheme="minorHAnsi" w:hAnsiTheme="minorHAnsi" w:cstheme="minorHAnsi"/>
          <w:sz w:val="24"/>
          <w:szCs w:val="24"/>
        </w:rPr>
        <w:t xml:space="preserve">Phoenix, Arizona  </w:t>
      </w:r>
    </w:p>
    <w:p w14:paraId="3B99E031" w14:textId="3DBD7743" w:rsidR="00896A77" w:rsidRPr="00D2441F" w:rsidRDefault="008D1AE3" w:rsidP="00CC25F9">
      <w:pPr>
        <w:rPr>
          <w:rFonts w:asciiTheme="minorHAnsi" w:hAnsiTheme="minorHAnsi" w:cstheme="minorHAnsi"/>
          <w:sz w:val="24"/>
          <w:szCs w:val="24"/>
        </w:rPr>
      </w:pPr>
      <w:r w:rsidRPr="00D2441F">
        <w:rPr>
          <w:rFonts w:asciiTheme="minorHAnsi" w:hAnsiTheme="minorHAnsi" w:cstheme="minorHAnsi"/>
          <w:sz w:val="24"/>
          <w:szCs w:val="24"/>
        </w:rPr>
        <w:br/>
      </w:r>
    </w:p>
    <w:p w14:paraId="17E6116A" w14:textId="593FE6B4" w:rsidR="00896A77" w:rsidRPr="00D2441F" w:rsidRDefault="00474C69" w:rsidP="00CC25F9">
      <w:pPr>
        <w:rPr>
          <w:rFonts w:asciiTheme="minorHAnsi" w:hAnsiTheme="minorHAnsi" w:cstheme="minorHAnsi"/>
          <w:sz w:val="24"/>
          <w:szCs w:val="24"/>
        </w:rPr>
      </w:pPr>
      <w:r>
        <w:rPr>
          <w:rFonts w:asciiTheme="minorHAnsi" w:hAnsiTheme="minorHAnsi" w:cstheme="minorHAnsi"/>
          <w:sz w:val="24"/>
          <w:szCs w:val="24"/>
        </w:rPr>
        <w:t>Total: .6 hours NCRA Credit</w:t>
      </w:r>
      <w:bookmarkStart w:id="0" w:name="_GoBack"/>
      <w:bookmarkEnd w:id="0"/>
    </w:p>
    <w:p w14:paraId="4172C868" w14:textId="77777777" w:rsidR="004F48A0" w:rsidRPr="00D2441F" w:rsidRDefault="004F48A0" w:rsidP="00CC25F9">
      <w:pPr>
        <w:rPr>
          <w:rFonts w:asciiTheme="minorHAnsi" w:hAnsiTheme="minorHAnsi" w:cstheme="minorHAnsi"/>
          <w:sz w:val="24"/>
          <w:szCs w:val="24"/>
        </w:rPr>
      </w:pPr>
    </w:p>
    <w:p w14:paraId="4ED5CE70" w14:textId="58112B76" w:rsidR="00896A77" w:rsidRPr="00D2441F" w:rsidRDefault="00896A77" w:rsidP="00CC25F9">
      <w:pPr>
        <w:rPr>
          <w:rFonts w:asciiTheme="minorHAnsi" w:hAnsiTheme="minorHAnsi" w:cstheme="minorHAnsi"/>
          <w:sz w:val="24"/>
          <w:szCs w:val="24"/>
        </w:rPr>
      </w:pPr>
      <w:r w:rsidRPr="00D2441F">
        <w:rPr>
          <w:rFonts w:asciiTheme="minorHAnsi" w:hAnsiTheme="minorHAnsi" w:cstheme="minorHAnsi"/>
          <w:b/>
          <w:bCs/>
          <w:sz w:val="24"/>
          <w:szCs w:val="24"/>
        </w:rPr>
        <w:t xml:space="preserve">8:30 a.m. to 10:00 a.m. </w:t>
      </w:r>
      <w:r w:rsidRPr="00D2441F">
        <w:rPr>
          <w:rFonts w:asciiTheme="minorHAnsi" w:hAnsiTheme="minorHAnsi" w:cstheme="minorHAnsi"/>
          <w:sz w:val="24"/>
          <w:szCs w:val="24"/>
        </w:rPr>
        <w:t>(.15 CEUs)</w:t>
      </w:r>
    </w:p>
    <w:p w14:paraId="6281EA31" w14:textId="09895DC8" w:rsidR="003D13B3" w:rsidRPr="00D2441F" w:rsidRDefault="00896A77" w:rsidP="00CC25F9">
      <w:pPr>
        <w:rPr>
          <w:rFonts w:asciiTheme="minorHAnsi" w:hAnsiTheme="minorHAnsi" w:cstheme="minorHAnsi"/>
          <w:sz w:val="24"/>
          <w:szCs w:val="24"/>
        </w:rPr>
      </w:pPr>
      <w:r w:rsidRPr="00D2441F">
        <w:rPr>
          <w:rFonts w:asciiTheme="minorHAnsi" w:hAnsiTheme="minorHAnsi" w:cstheme="minorHAnsi"/>
          <w:b/>
          <w:sz w:val="24"/>
          <w:szCs w:val="24"/>
        </w:rPr>
        <w:t>TITLE</w:t>
      </w:r>
      <w:r w:rsidR="00E638E6" w:rsidRPr="00D2441F">
        <w:rPr>
          <w:rFonts w:asciiTheme="minorHAnsi" w:hAnsiTheme="minorHAnsi" w:cstheme="minorHAnsi"/>
          <w:b/>
          <w:sz w:val="24"/>
          <w:szCs w:val="24"/>
        </w:rPr>
        <w:t>:</w:t>
      </w:r>
      <w:r w:rsidR="00E638E6" w:rsidRPr="00D2441F">
        <w:rPr>
          <w:rFonts w:asciiTheme="minorHAnsi" w:hAnsiTheme="minorHAnsi" w:cstheme="minorHAnsi"/>
          <w:sz w:val="24"/>
          <w:szCs w:val="24"/>
        </w:rPr>
        <w:t xml:space="preserve"> </w:t>
      </w:r>
      <w:r w:rsidR="00471133" w:rsidRPr="00D2441F">
        <w:rPr>
          <w:rFonts w:asciiTheme="minorHAnsi" w:hAnsiTheme="minorHAnsi" w:cstheme="minorHAnsi"/>
          <w:sz w:val="24"/>
          <w:szCs w:val="24"/>
        </w:rPr>
        <w:t xml:space="preserve">  </w:t>
      </w:r>
      <w:r w:rsidR="00A66F59" w:rsidRPr="00D2441F">
        <w:rPr>
          <w:rFonts w:asciiTheme="minorHAnsi" w:hAnsiTheme="minorHAnsi" w:cstheme="minorHAnsi"/>
          <w:sz w:val="24"/>
          <w:szCs w:val="24"/>
        </w:rPr>
        <w:t>Ergonomics for the Court Reporter (In Person)</w:t>
      </w:r>
    </w:p>
    <w:p w14:paraId="1CFE3EE9" w14:textId="753D8A8C" w:rsidR="00D2441F" w:rsidRPr="00D2441F" w:rsidRDefault="00D2441F" w:rsidP="00D2441F">
      <w:pPr>
        <w:jc w:val="both"/>
        <w:rPr>
          <w:rFonts w:asciiTheme="minorHAnsi" w:hAnsiTheme="minorHAnsi" w:cstheme="minorHAnsi"/>
          <w:sz w:val="24"/>
          <w:szCs w:val="24"/>
        </w:rPr>
      </w:pPr>
      <w:r w:rsidRPr="00D2441F">
        <w:rPr>
          <w:rFonts w:asciiTheme="minorHAnsi" w:hAnsiTheme="minorHAnsi" w:cstheme="minorHAnsi"/>
          <w:b/>
          <w:sz w:val="24"/>
          <w:szCs w:val="24"/>
        </w:rPr>
        <w:t>PRESENTER:</w:t>
      </w:r>
      <w:r w:rsidRPr="00D2441F">
        <w:rPr>
          <w:rFonts w:asciiTheme="minorHAnsi" w:hAnsiTheme="minorHAnsi" w:cstheme="minorHAnsi"/>
          <w:sz w:val="24"/>
          <w:szCs w:val="24"/>
        </w:rPr>
        <w:t xml:space="preserve">  Ed Taube.  Mr. Taube is a native of Phoenix and an instructor for the Arizona Chapter National Safety Council.  He teaches a variety of workplace safety courses and is passionate about safety training to prevent injuries and possibly save lives. </w:t>
      </w:r>
    </w:p>
    <w:p w14:paraId="634DEAFF" w14:textId="54F900AA" w:rsidR="00140607" w:rsidRPr="00D2441F" w:rsidRDefault="00896A77" w:rsidP="00D2441F">
      <w:pPr>
        <w:contextualSpacing/>
        <w:jc w:val="both"/>
        <w:rPr>
          <w:rFonts w:asciiTheme="minorHAnsi" w:hAnsiTheme="minorHAnsi" w:cstheme="minorHAnsi"/>
          <w:sz w:val="24"/>
          <w:szCs w:val="24"/>
        </w:rPr>
      </w:pPr>
      <w:r w:rsidRPr="00D2441F">
        <w:rPr>
          <w:rFonts w:asciiTheme="minorHAnsi" w:hAnsiTheme="minorHAnsi" w:cstheme="minorHAnsi"/>
          <w:b/>
          <w:sz w:val="24"/>
          <w:szCs w:val="24"/>
        </w:rPr>
        <w:t>DESCRIPTION:</w:t>
      </w:r>
      <w:r w:rsidRPr="00D2441F">
        <w:rPr>
          <w:rFonts w:asciiTheme="minorHAnsi" w:hAnsiTheme="minorHAnsi" w:cstheme="minorHAnsi"/>
          <w:sz w:val="24"/>
          <w:szCs w:val="24"/>
        </w:rPr>
        <w:t xml:space="preserve">  </w:t>
      </w:r>
      <w:r w:rsidR="00140607" w:rsidRPr="00D2441F">
        <w:rPr>
          <w:rFonts w:asciiTheme="minorHAnsi" w:hAnsiTheme="minorHAnsi" w:cstheme="minorHAnsi"/>
          <w:sz w:val="24"/>
          <w:szCs w:val="24"/>
        </w:rPr>
        <w:t>Mr. Taube will discuss the b</w:t>
      </w:r>
      <w:r w:rsidR="00A66F59" w:rsidRPr="00D2441F">
        <w:rPr>
          <w:rFonts w:asciiTheme="minorHAnsi" w:hAnsiTheme="minorHAnsi" w:cstheme="minorHAnsi"/>
          <w:sz w:val="24"/>
          <w:szCs w:val="24"/>
        </w:rPr>
        <w:t>enefits of effective ergonomics and how to help reduce injuries.</w:t>
      </w:r>
      <w:r w:rsidR="00D2441F" w:rsidRPr="00D2441F">
        <w:rPr>
          <w:rFonts w:asciiTheme="minorHAnsi" w:hAnsiTheme="minorHAnsi" w:cstheme="minorHAnsi"/>
          <w:sz w:val="24"/>
          <w:szCs w:val="24"/>
        </w:rPr>
        <w:t xml:space="preserve">  </w:t>
      </w:r>
      <w:r w:rsidR="00AE79B5" w:rsidRPr="00D2441F">
        <w:rPr>
          <w:rFonts w:asciiTheme="minorHAnsi" w:hAnsiTheme="minorHAnsi" w:cstheme="minorHAnsi"/>
          <w:sz w:val="24"/>
          <w:szCs w:val="24"/>
        </w:rPr>
        <w:t>Attendees will learn to appreciate the benefits of an effective ergonomics program by recognizing which ergonomic injuries are more common for court reporters and identifying controls that can be implemented to reduce ergonomic injuries.</w:t>
      </w:r>
    </w:p>
    <w:p w14:paraId="7495D4C4" w14:textId="3E7EEB7E" w:rsidR="00BE3AF5" w:rsidRPr="00D2441F" w:rsidRDefault="00BE3AF5" w:rsidP="00BE3AF5">
      <w:pPr>
        <w:rPr>
          <w:rFonts w:asciiTheme="minorHAnsi" w:hAnsiTheme="minorHAnsi" w:cstheme="minorHAnsi"/>
          <w:sz w:val="24"/>
          <w:szCs w:val="24"/>
        </w:rPr>
      </w:pPr>
    </w:p>
    <w:p w14:paraId="261D0F86" w14:textId="77777777" w:rsidR="00FE1C5D" w:rsidRPr="00D2441F" w:rsidRDefault="00FE1C5D" w:rsidP="00BE3AF5">
      <w:pPr>
        <w:rPr>
          <w:rFonts w:asciiTheme="minorHAnsi" w:hAnsiTheme="minorHAnsi" w:cstheme="minorHAnsi"/>
          <w:sz w:val="24"/>
          <w:szCs w:val="24"/>
        </w:rPr>
      </w:pPr>
    </w:p>
    <w:p w14:paraId="79166EE6" w14:textId="0B544659" w:rsidR="00896A77" w:rsidRPr="00D2441F" w:rsidRDefault="00896A77" w:rsidP="00CC25F9">
      <w:pPr>
        <w:rPr>
          <w:rFonts w:asciiTheme="minorHAnsi" w:hAnsiTheme="minorHAnsi" w:cstheme="minorHAnsi"/>
          <w:sz w:val="24"/>
          <w:szCs w:val="24"/>
        </w:rPr>
      </w:pPr>
      <w:r w:rsidRPr="00D2441F">
        <w:rPr>
          <w:rFonts w:asciiTheme="minorHAnsi" w:hAnsiTheme="minorHAnsi" w:cstheme="minorHAnsi"/>
          <w:b/>
          <w:bCs/>
          <w:sz w:val="24"/>
          <w:szCs w:val="24"/>
        </w:rPr>
        <w:t>10:30 a.m. to Noon</w:t>
      </w:r>
      <w:r w:rsidRPr="00D2441F">
        <w:rPr>
          <w:rFonts w:asciiTheme="minorHAnsi" w:hAnsiTheme="minorHAnsi" w:cstheme="minorHAnsi"/>
          <w:sz w:val="24"/>
          <w:szCs w:val="24"/>
        </w:rPr>
        <w:t xml:space="preserve"> (.15 CEUs)</w:t>
      </w:r>
    </w:p>
    <w:p w14:paraId="4AECD375" w14:textId="19469B9E" w:rsidR="00F66D3F" w:rsidRPr="00D2441F" w:rsidRDefault="00F66D3F" w:rsidP="00F66D3F">
      <w:pPr>
        <w:rPr>
          <w:rFonts w:asciiTheme="minorHAnsi" w:hAnsiTheme="minorHAnsi" w:cstheme="minorHAnsi"/>
          <w:sz w:val="24"/>
          <w:szCs w:val="24"/>
        </w:rPr>
      </w:pPr>
      <w:r w:rsidRPr="00D2441F">
        <w:rPr>
          <w:rFonts w:asciiTheme="minorHAnsi" w:hAnsiTheme="minorHAnsi" w:cstheme="minorHAnsi"/>
          <w:b/>
          <w:sz w:val="24"/>
          <w:szCs w:val="24"/>
        </w:rPr>
        <w:t>TITLE:</w:t>
      </w:r>
      <w:r w:rsidRPr="00D2441F">
        <w:rPr>
          <w:rFonts w:asciiTheme="minorHAnsi" w:hAnsiTheme="minorHAnsi" w:cstheme="minorHAnsi"/>
          <w:sz w:val="24"/>
          <w:szCs w:val="24"/>
        </w:rPr>
        <w:t xml:space="preserve">   </w:t>
      </w:r>
      <w:r w:rsidR="00A66F59" w:rsidRPr="00D2441F">
        <w:rPr>
          <w:rFonts w:asciiTheme="minorHAnsi" w:hAnsiTheme="minorHAnsi" w:cstheme="minorHAnsi"/>
          <w:sz w:val="24"/>
          <w:szCs w:val="24"/>
        </w:rPr>
        <w:t>Margie Holds Court</w:t>
      </w:r>
      <w:r w:rsidR="009C71B7" w:rsidRPr="00D2441F">
        <w:rPr>
          <w:rFonts w:asciiTheme="minorHAnsi" w:hAnsiTheme="minorHAnsi" w:cstheme="minorHAnsi"/>
          <w:sz w:val="24"/>
          <w:szCs w:val="24"/>
        </w:rPr>
        <w:t>, Part 1</w:t>
      </w:r>
      <w:r w:rsidR="00A66F59" w:rsidRPr="00D2441F">
        <w:rPr>
          <w:rFonts w:asciiTheme="minorHAnsi" w:hAnsiTheme="minorHAnsi" w:cstheme="minorHAnsi"/>
          <w:sz w:val="24"/>
          <w:szCs w:val="24"/>
        </w:rPr>
        <w:t xml:space="preserve"> (Virtual)</w:t>
      </w:r>
    </w:p>
    <w:p w14:paraId="144D5FA8" w14:textId="07F9C46B" w:rsidR="00D2441F" w:rsidRPr="00D2441F" w:rsidRDefault="00D2441F" w:rsidP="00D2441F">
      <w:pPr>
        <w:jc w:val="both"/>
        <w:rPr>
          <w:rFonts w:asciiTheme="minorHAnsi" w:hAnsiTheme="minorHAnsi" w:cstheme="minorHAnsi"/>
          <w:sz w:val="24"/>
          <w:szCs w:val="24"/>
        </w:rPr>
      </w:pPr>
      <w:r w:rsidRPr="00D2441F">
        <w:rPr>
          <w:rFonts w:asciiTheme="minorHAnsi" w:hAnsiTheme="minorHAnsi" w:cstheme="minorHAnsi"/>
          <w:b/>
          <w:sz w:val="24"/>
          <w:szCs w:val="24"/>
        </w:rPr>
        <w:t>PRESENTER:</w:t>
      </w:r>
      <w:r w:rsidRPr="00D2441F">
        <w:rPr>
          <w:rFonts w:asciiTheme="minorHAnsi" w:hAnsiTheme="minorHAnsi" w:cstheme="minorHAnsi"/>
          <w:sz w:val="24"/>
          <w:szCs w:val="24"/>
        </w:rPr>
        <w:t xml:space="preserve"> Margie </w:t>
      </w:r>
      <w:proofErr w:type="spellStart"/>
      <w:r w:rsidRPr="00D2441F">
        <w:rPr>
          <w:rFonts w:asciiTheme="minorHAnsi" w:hAnsiTheme="minorHAnsi" w:cstheme="minorHAnsi"/>
          <w:sz w:val="24"/>
          <w:szCs w:val="24"/>
        </w:rPr>
        <w:t>Wakeman</w:t>
      </w:r>
      <w:proofErr w:type="spellEnd"/>
      <w:r w:rsidRPr="00D2441F">
        <w:rPr>
          <w:rFonts w:asciiTheme="minorHAnsi" w:hAnsiTheme="minorHAnsi" w:cstheme="minorHAnsi"/>
          <w:sz w:val="24"/>
          <w:szCs w:val="24"/>
        </w:rPr>
        <w:t xml:space="preserve"> Wells. Margie is a lifetime credentialed teacher and a certified CRI.  She is in her sixth decade of teaching, with more than 40 years in the field of court reporting. Margie teaches all manner of English and has presented over 300 seminars for reporters, teachers, and students.</w:t>
      </w:r>
    </w:p>
    <w:p w14:paraId="0F6B5206" w14:textId="29BB1131" w:rsidR="00F66D3F" w:rsidRPr="00D2441F" w:rsidRDefault="00F66D3F" w:rsidP="00D2441F">
      <w:pPr>
        <w:jc w:val="both"/>
        <w:rPr>
          <w:rFonts w:asciiTheme="minorHAnsi" w:hAnsiTheme="minorHAnsi" w:cstheme="minorHAnsi"/>
          <w:sz w:val="24"/>
          <w:szCs w:val="24"/>
        </w:rPr>
      </w:pPr>
      <w:r w:rsidRPr="00D2441F">
        <w:rPr>
          <w:rFonts w:asciiTheme="minorHAnsi" w:hAnsiTheme="minorHAnsi" w:cstheme="minorHAnsi"/>
          <w:b/>
          <w:sz w:val="24"/>
          <w:szCs w:val="24"/>
        </w:rPr>
        <w:t>DESCRIPTION:</w:t>
      </w:r>
      <w:r w:rsidRPr="00D2441F">
        <w:rPr>
          <w:rFonts w:asciiTheme="minorHAnsi" w:hAnsiTheme="minorHAnsi" w:cstheme="minorHAnsi"/>
          <w:sz w:val="24"/>
          <w:szCs w:val="24"/>
        </w:rPr>
        <w:t xml:space="preserve">  </w:t>
      </w:r>
      <w:r w:rsidR="00140607" w:rsidRPr="00D2441F">
        <w:rPr>
          <w:rFonts w:asciiTheme="minorHAnsi" w:hAnsiTheme="minorHAnsi" w:cstheme="minorHAnsi"/>
          <w:sz w:val="24"/>
          <w:szCs w:val="24"/>
        </w:rPr>
        <w:t xml:space="preserve">Margie will present an array of </w:t>
      </w:r>
      <w:r w:rsidR="00A66F59" w:rsidRPr="00D2441F">
        <w:rPr>
          <w:rFonts w:asciiTheme="minorHAnsi" w:hAnsiTheme="minorHAnsi" w:cstheme="minorHAnsi"/>
          <w:sz w:val="24"/>
          <w:szCs w:val="24"/>
        </w:rPr>
        <w:t>English-related topics for Court Reporters</w:t>
      </w:r>
      <w:r w:rsidR="00140607" w:rsidRPr="00D2441F">
        <w:rPr>
          <w:rFonts w:asciiTheme="minorHAnsi" w:hAnsiTheme="minorHAnsi" w:cstheme="minorHAnsi"/>
          <w:sz w:val="24"/>
          <w:szCs w:val="24"/>
        </w:rPr>
        <w:t xml:space="preserve"> throughout Part 1 and Part 2</w:t>
      </w:r>
      <w:r w:rsidR="00D2441F" w:rsidRPr="00D2441F">
        <w:rPr>
          <w:rFonts w:asciiTheme="minorHAnsi" w:hAnsiTheme="minorHAnsi" w:cstheme="minorHAnsi"/>
          <w:sz w:val="24"/>
          <w:szCs w:val="24"/>
        </w:rPr>
        <w:t>.  A</w:t>
      </w:r>
      <w:r w:rsidR="00AE79B5" w:rsidRPr="00D2441F">
        <w:rPr>
          <w:rFonts w:asciiTheme="minorHAnsi" w:hAnsiTheme="minorHAnsi" w:cstheme="minorHAnsi"/>
          <w:sz w:val="24"/>
          <w:szCs w:val="24"/>
        </w:rPr>
        <w:t xml:space="preserve">ttendees will strive to </w:t>
      </w:r>
      <w:r w:rsidR="00AE79B5" w:rsidRPr="00D2441F">
        <w:rPr>
          <w:rFonts w:asciiTheme="minorHAnsi" w:hAnsiTheme="minorHAnsi" w:cstheme="minorHAnsi"/>
          <w:color w:val="000000"/>
          <w:sz w:val="24"/>
          <w:szCs w:val="24"/>
        </w:rPr>
        <w:t>improve accuracy with punctuation, spelling, and grammar to make transcripts more readable.</w:t>
      </w:r>
    </w:p>
    <w:p w14:paraId="5A2D8CF3" w14:textId="77777777" w:rsidR="00FE1C5D" w:rsidRPr="00D2441F" w:rsidRDefault="00FE1C5D" w:rsidP="00FE1C5D">
      <w:pPr>
        <w:rPr>
          <w:rFonts w:asciiTheme="minorHAnsi" w:hAnsiTheme="minorHAnsi" w:cstheme="minorHAnsi"/>
          <w:b/>
          <w:bCs/>
          <w:sz w:val="24"/>
          <w:szCs w:val="24"/>
        </w:rPr>
      </w:pPr>
      <w:bookmarkStart w:id="1" w:name="_Hlk97728186"/>
    </w:p>
    <w:p w14:paraId="20853EEA" w14:textId="77777777" w:rsidR="00FE1C5D" w:rsidRPr="00D2441F" w:rsidRDefault="00FE1C5D" w:rsidP="00FE1C5D">
      <w:pPr>
        <w:rPr>
          <w:rFonts w:asciiTheme="minorHAnsi" w:hAnsiTheme="minorHAnsi" w:cstheme="minorHAnsi"/>
          <w:sz w:val="24"/>
          <w:szCs w:val="24"/>
        </w:rPr>
      </w:pPr>
      <w:r w:rsidRPr="00D2441F">
        <w:rPr>
          <w:rFonts w:asciiTheme="minorHAnsi" w:hAnsiTheme="minorHAnsi" w:cstheme="minorHAnsi"/>
          <w:b/>
          <w:bCs/>
          <w:sz w:val="24"/>
          <w:szCs w:val="24"/>
        </w:rPr>
        <w:t xml:space="preserve">1:30 p.m. to 3:00 p.m. </w:t>
      </w:r>
      <w:r w:rsidRPr="00D2441F">
        <w:rPr>
          <w:rFonts w:asciiTheme="minorHAnsi" w:hAnsiTheme="minorHAnsi" w:cstheme="minorHAnsi"/>
          <w:sz w:val="24"/>
          <w:szCs w:val="24"/>
        </w:rPr>
        <w:t>(.15 CEUs)</w:t>
      </w:r>
    </w:p>
    <w:p w14:paraId="32CB5B6B" w14:textId="5273CDF1" w:rsidR="00FE1C5D" w:rsidRPr="00D2441F" w:rsidRDefault="00FE1C5D" w:rsidP="00FE1C5D">
      <w:pPr>
        <w:rPr>
          <w:rFonts w:asciiTheme="minorHAnsi" w:hAnsiTheme="minorHAnsi" w:cstheme="minorHAnsi"/>
          <w:sz w:val="24"/>
          <w:szCs w:val="24"/>
        </w:rPr>
      </w:pPr>
      <w:r w:rsidRPr="00D2441F">
        <w:rPr>
          <w:rFonts w:asciiTheme="minorHAnsi" w:hAnsiTheme="minorHAnsi" w:cstheme="minorHAnsi"/>
          <w:b/>
          <w:sz w:val="24"/>
          <w:szCs w:val="24"/>
        </w:rPr>
        <w:t>TITLE:</w:t>
      </w:r>
      <w:r w:rsidRPr="00D2441F">
        <w:rPr>
          <w:rFonts w:asciiTheme="minorHAnsi" w:hAnsiTheme="minorHAnsi" w:cstheme="minorHAnsi"/>
          <w:sz w:val="24"/>
          <w:szCs w:val="24"/>
        </w:rPr>
        <w:t xml:space="preserve">   Margie Holds Court, Part 2 (Virtual)</w:t>
      </w:r>
      <w:r w:rsidR="00D2441F">
        <w:rPr>
          <w:rFonts w:asciiTheme="minorHAnsi" w:hAnsiTheme="minorHAnsi" w:cstheme="minorHAnsi"/>
          <w:sz w:val="24"/>
          <w:szCs w:val="24"/>
        </w:rPr>
        <w:br/>
      </w:r>
    </w:p>
    <w:bookmarkEnd w:id="1"/>
    <w:p w14:paraId="105A7993" w14:textId="088F56ED" w:rsidR="00E638E6" w:rsidRPr="00D2441F" w:rsidRDefault="00D2441F" w:rsidP="00CC25F9">
      <w:pPr>
        <w:rPr>
          <w:rFonts w:asciiTheme="minorHAnsi" w:hAnsiTheme="minorHAnsi" w:cstheme="minorHAnsi"/>
          <w:sz w:val="24"/>
          <w:szCs w:val="24"/>
        </w:rPr>
      </w:pPr>
      <w:r w:rsidRPr="00D2441F">
        <w:rPr>
          <w:rFonts w:asciiTheme="minorHAnsi" w:hAnsiTheme="minorHAnsi" w:cstheme="minorHAnsi"/>
          <w:b/>
          <w:bCs/>
          <w:sz w:val="24"/>
          <w:szCs w:val="24"/>
        </w:rPr>
        <w:br/>
      </w:r>
      <w:r w:rsidR="004F48A0" w:rsidRPr="00D2441F">
        <w:rPr>
          <w:rFonts w:asciiTheme="minorHAnsi" w:hAnsiTheme="minorHAnsi" w:cstheme="minorHAnsi"/>
          <w:b/>
          <w:bCs/>
          <w:sz w:val="24"/>
          <w:szCs w:val="24"/>
        </w:rPr>
        <w:t>3:30 p.m. to 5:00 p.m.</w:t>
      </w:r>
      <w:r w:rsidR="004F48A0" w:rsidRPr="00D2441F">
        <w:rPr>
          <w:rFonts w:asciiTheme="minorHAnsi" w:hAnsiTheme="minorHAnsi" w:cstheme="minorHAnsi"/>
          <w:sz w:val="24"/>
          <w:szCs w:val="24"/>
        </w:rPr>
        <w:t xml:space="preserve"> (.15 CEUs)</w:t>
      </w:r>
      <w:r w:rsidR="004F48A0" w:rsidRPr="00D2441F">
        <w:rPr>
          <w:rFonts w:asciiTheme="minorHAnsi" w:hAnsiTheme="minorHAnsi" w:cstheme="minorHAnsi"/>
          <w:sz w:val="24"/>
          <w:szCs w:val="24"/>
        </w:rPr>
        <w:tab/>
      </w:r>
    </w:p>
    <w:p w14:paraId="52EEB488" w14:textId="6E017448" w:rsidR="00F66D3F" w:rsidRPr="00D2441F" w:rsidRDefault="00F66D3F" w:rsidP="00F66D3F">
      <w:pPr>
        <w:rPr>
          <w:rFonts w:asciiTheme="minorHAnsi" w:hAnsiTheme="minorHAnsi" w:cstheme="minorHAnsi"/>
          <w:sz w:val="24"/>
          <w:szCs w:val="24"/>
        </w:rPr>
      </w:pPr>
      <w:r w:rsidRPr="00D2441F">
        <w:rPr>
          <w:rFonts w:asciiTheme="minorHAnsi" w:hAnsiTheme="minorHAnsi" w:cstheme="minorHAnsi"/>
          <w:b/>
          <w:sz w:val="24"/>
          <w:szCs w:val="24"/>
        </w:rPr>
        <w:t>TITLE:</w:t>
      </w:r>
      <w:r w:rsidRPr="00D2441F">
        <w:rPr>
          <w:rFonts w:asciiTheme="minorHAnsi" w:hAnsiTheme="minorHAnsi" w:cstheme="minorHAnsi"/>
          <w:sz w:val="24"/>
          <w:szCs w:val="24"/>
        </w:rPr>
        <w:t xml:space="preserve">  </w:t>
      </w:r>
      <w:r w:rsidR="00B57C27" w:rsidRPr="00D2441F">
        <w:rPr>
          <w:rFonts w:asciiTheme="minorHAnsi" w:hAnsiTheme="minorHAnsi" w:cstheme="minorHAnsi"/>
          <w:sz w:val="24"/>
          <w:szCs w:val="24"/>
        </w:rPr>
        <w:t>Getting Ready to Get Old and Living Healthy To Enjoy It!</w:t>
      </w:r>
    </w:p>
    <w:p w14:paraId="2127C694" w14:textId="77777777" w:rsidR="00D2441F" w:rsidRDefault="00D2441F" w:rsidP="00D2441F">
      <w:pPr>
        <w:jc w:val="both"/>
        <w:rPr>
          <w:rFonts w:asciiTheme="minorHAnsi" w:hAnsiTheme="minorHAnsi" w:cstheme="minorHAnsi"/>
          <w:sz w:val="24"/>
          <w:szCs w:val="24"/>
        </w:rPr>
      </w:pPr>
      <w:r w:rsidRPr="00D2441F">
        <w:rPr>
          <w:rFonts w:asciiTheme="minorHAnsi" w:hAnsiTheme="minorHAnsi" w:cstheme="minorHAnsi"/>
          <w:b/>
          <w:sz w:val="24"/>
          <w:szCs w:val="24"/>
        </w:rPr>
        <w:t>PRESENTER:</w:t>
      </w:r>
      <w:r w:rsidRPr="00D2441F">
        <w:rPr>
          <w:rFonts w:asciiTheme="minorHAnsi" w:hAnsiTheme="minorHAnsi" w:cstheme="minorHAnsi"/>
          <w:sz w:val="24"/>
          <w:szCs w:val="24"/>
        </w:rPr>
        <w:t xml:space="preserve"> Dr. Lance </w:t>
      </w:r>
      <w:proofErr w:type="spellStart"/>
      <w:r w:rsidRPr="00D2441F">
        <w:rPr>
          <w:rFonts w:asciiTheme="minorHAnsi" w:hAnsiTheme="minorHAnsi" w:cstheme="minorHAnsi"/>
          <w:sz w:val="24"/>
          <w:szCs w:val="24"/>
        </w:rPr>
        <w:t>Dreher</w:t>
      </w:r>
      <w:proofErr w:type="spellEnd"/>
      <w:r w:rsidRPr="00D2441F">
        <w:rPr>
          <w:rFonts w:asciiTheme="minorHAnsi" w:hAnsiTheme="minorHAnsi" w:cstheme="minorHAnsi"/>
          <w:sz w:val="24"/>
          <w:szCs w:val="24"/>
        </w:rPr>
        <w:t xml:space="preserve">.  Dr. </w:t>
      </w:r>
      <w:proofErr w:type="spellStart"/>
      <w:r w:rsidRPr="00D2441F">
        <w:rPr>
          <w:rFonts w:asciiTheme="minorHAnsi" w:hAnsiTheme="minorHAnsi" w:cstheme="minorHAnsi"/>
          <w:sz w:val="24"/>
          <w:szCs w:val="24"/>
        </w:rPr>
        <w:t>Dreher</w:t>
      </w:r>
      <w:proofErr w:type="spellEnd"/>
      <w:r w:rsidRPr="00D2441F">
        <w:rPr>
          <w:rFonts w:asciiTheme="minorHAnsi" w:hAnsiTheme="minorHAnsi" w:cstheme="minorHAnsi"/>
          <w:sz w:val="24"/>
          <w:szCs w:val="24"/>
        </w:rPr>
        <w:t xml:space="preserve">, known as Dr. Fitness, has received many awards and has been titled Mr. America and Mr. Universe during his lifetime achievements in exercise, physical fitness, and sports.    Dr. Fitness is an expert in the area of Lifestyle Change!  He uses his expertise to teach nutrition and exercise for a healthier way of life. </w:t>
      </w:r>
    </w:p>
    <w:p w14:paraId="36B76878" w14:textId="48251A6E" w:rsidR="00142B05" w:rsidRPr="00D2441F" w:rsidRDefault="00D2441F" w:rsidP="00D2441F">
      <w:pPr>
        <w:jc w:val="both"/>
        <w:rPr>
          <w:rFonts w:asciiTheme="minorHAnsi" w:hAnsiTheme="minorHAnsi" w:cstheme="minorHAnsi"/>
          <w:color w:val="365F91" w:themeColor="accent1" w:themeShade="BF"/>
          <w:sz w:val="24"/>
          <w:szCs w:val="24"/>
        </w:rPr>
      </w:pPr>
      <w:r w:rsidRPr="00D2441F">
        <w:rPr>
          <w:rFonts w:asciiTheme="minorHAnsi" w:hAnsiTheme="minorHAnsi" w:cstheme="minorHAnsi"/>
          <w:b/>
          <w:sz w:val="24"/>
          <w:szCs w:val="24"/>
        </w:rPr>
        <w:t xml:space="preserve">DESCRIPTION:  </w:t>
      </w:r>
      <w:r w:rsidR="00140607" w:rsidRPr="00D2441F">
        <w:rPr>
          <w:rFonts w:asciiTheme="minorHAnsi" w:hAnsiTheme="minorHAnsi" w:cstheme="minorHAnsi"/>
          <w:sz w:val="24"/>
          <w:szCs w:val="24"/>
        </w:rPr>
        <w:t xml:space="preserve">Dr. Dreher will share his knowledge regarding </w:t>
      </w:r>
      <w:r w:rsidR="00B57C27" w:rsidRPr="00D2441F">
        <w:rPr>
          <w:rFonts w:asciiTheme="minorHAnsi" w:hAnsiTheme="minorHAnsi" w:cstheme="minorHAnsi"/>
          <w:sz w:val="24"/>
          <w:szCs w:val="24"/>
        </w:rPr>
        <w:t>Nutrition/Fitness/Wellness Management</w:t>
      </w:r>
      <w:r w:rsidRPr="00D2441F">
        <w:rPr>
          <w:rFonts w:asciiTheme="minorHAnsi" w:hAnsiTheme="minorHAnsi" w:cstheme="minorHAnsi"/>
          <w:sz w:val="24"/>
          <w:szCs w:val="24"/>
        </w:rPr>
        <w:t xml:space="preserve">.  </w:t>
      </w:r>
      <w:r w:rsidR="00393692" w:rsidRPr="00D2441F">
        <w:rPr>
          <w:rFonts w:asciiTheme="minorHAnsi" w:hAnsiTheme="minorHAnsi" w:cstheme="minorHAnsi"/>
          <w:sz w:val="24"/>
          <w:szCs w:val="24"/>
        </w:rPr>
        <w:t xml:space="preserve">Attendees will benefit from Dr. Dreher’s expertise on the role proper nutrition and exercise plays in managing your physical well-being as well as helping to balance mental health and stress management. </w:t>
      </w:r>
    </w:p>
    <w:p w14:paraId="51E51E89" w14:textId="77777777" w:rsidR="00142B05" w:rsidRPr="00D2441F" w:rsidRDefault="00142B05" w:rsidP="009C71B7">
      <w:pPr>
        <w:jc w:val="both"/>
        <w:rPr>
          <w:rFonts w:asciiTheme="minorHAnsi" w:hAnsiTheme="minorHAnsi" w:cstheme="minorHAnsi"/>
          <w:color w:val="365F91" w:themeColor="accent1" w:themeShade="BF"/>
          <w:sz w:val="24"/>
          <w:szCs w:val="24"/>
        </w:rPr>
      </w:pPr>
    </w:p>
    <w:sectPr w:rsidR="00142B05" w:rsidRPr="00D2441F" w:rsidSect="00FE1C5D">
      <w:pgSz w:w="12240" w:h="15840"/>
      <w:pgMar w:top="810" w:right="1080" w:bottom="90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B283E"/>
    <w:multiLevelType w:val="hybridMultilevel"/>
    <w:tmpl w:val="0E063D14"/>
    <w:lvl w:ilvl="0" w:tplc="B98834F4">
      <w:numFmt w:val="bullet"/>
      <w:lvlText w:val="•"/>
      <w:lvlJc w:val="left"/>
      <w:pPr>
        <w:ind w:left="427" w:hanging="279"/>
      </w:pPr>
      <w:rPr>
        <w:rFonts w:ascii="Arial" w:eastAsia="Arial" w:hAnsi="Arial" w:cs="Arial" w:hint="default"/>
        <w:w w:val="74"/>
        <w:sz w:val="25"/>
        <w:szCs w:val="25"/>
      </w:rPr>
    </w:lvl>
    <w:lvl w:ilvl="1" w:tplc="EDC89FDA">
      <w:numFmt w:val="bullet"/>
      <w:lvlText w:val="•"/>
      <w:lvlJc w:val="left"/>
      <w:pPr>
        <w:ind w:left="1472" w:hanging="279"/>
      </w:pPr>
      <w:rPr>
        <w:rFonts w:hint="default"/>
      </w:rPr>
    </w:lvl>
    <w:lvl w:ilvl="2" w:tplc="E6ACF7AC">
      <w:numFmt w:val="bullet"/>
      <w:lvlText w:val="•"/>
      <w:lvlJc w:val="left"/>
      <w:pPr>
        <w:ind w:left="2524" w:hanging="279"/>
      </w:pPr>
      <w:rPr>
        <w:rFonts w:hint="default"/>
      </w:rPr>
    </w:lvl>
    <w:lvl w:ilvl="3" w:tplc="32880690">
      <w:numFmt w:val="bullet"/>
      <w:lvlText w:val="•"/>
      <w:lvlJc w:val="left"/>
      <w:pPr>
        <w:ind w:left="3576" w:hanging="279"/>
      </w:pPr>
      <w:rPr>
        <w:rFonts w:hint="default"/>
      </w:rPr>
    </w:lvl>
    <w:lvl w:ilvl="4" w:tplc="FDE29046">
      <w:numFmt w:val="bullet"/>
      <w:lvlText w:val="•"/>
      <w:lvlJc w:val="left"/>
      <w:pPr>
        <w:ind w:left="4628" w:hanging="279"/>
      </w:pPr>
      <w:rPr>
        <w:rFonts w:hint="default"/>
      </w:rPr>
    </w:lvl>
    <w:lvl w:ilvl="5" w:tplc="6218B2BE">
      <w:numFmt w:val="bullet"/>
      <w:lvlText w:val="•"/>
      <w:lvlJc w:val="left"/>
      <w:pPr>
        <w:ind w:left="5680" w:hanging="279"/>
      </w:pPr>
      <w:rPr>
        <w:rFonts w:hint="default"/>
      </w:rPr>
    </w:lvl>
    <w:lvl w:ilvl="6" w:tplc="A60834D4">
      <w:numFmt w:val="bullet"/>
      <w:lvlText w:val="•"/>
      <w:lvlJc w:val="left"/>
      <w:pPr>
        <w:ind w:left="6732" w:hanging="279"/>
      </w:pPr>
      <w:rPr>
        <w:rFonts w:hint="default"/>
      </w:rPr>
    </w:lvl>
    <w:lvl w:ilvl="7" w:tplc="F8C680BE">
      <w:numFmt w:val="bullet"/>
      <w:lvlText w:val="•"/>
      <w:lvlJc w:val="left"/>
      <w:pPr>
        <w:ind w:left="7784" w:hanging="279"/>
      </w:pPr>
      <w:rPr>
        <w:rFonts w:hint="default"/>
      </w:rPr>
    </w:lvl>
    <w:lvl w:ilvl="8" w:tplc="9B9422FC">
      <w:numFmt w:val="bullet"/>
      <w:lvlText w:val="•"/>
      <w:lvlJc w:val="left"/>
      <w:pPr>
        <w:ind w:left="8836" w:hanging="279"/>
      </w:pPr>
      <w:rPr>
        <w:rFonts w:hint="default"/>
      </w:rPr>
    </w:lvl>
  </w:abstractNum>
  <w:abstractNum w:abstractNumId="1" w15:restartNumberingAfterBreak="0">
    <w:nsid w:val="1C6A40BD"/>
    <w:multiLevelType w:val="hybridMultilevel"/>
    <w:tmpl w:val="C9E0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yMjSwtDA3MzcyNzZW0lEKTi0uzszPAykwrAUAiT9rYiwAAAA="/>
  </w:docVars>
  <w:rsids>
    <w:rsidRoot w:val="003D13B3"/>
    <w:rsid w:val="00126BD9"/>
    <w:rsid w:val="00140607"/>
    <w:rsid w:val="00142B05"/>
    <w:rsid w:val="00145BE4"/>
    <w:rsid w:val="00160241"/>
    <w:rsid w:val="00190694"/>
    <w:rsid w:val="001A25A0"/>
    <w:rsid w:val="002738D0"/>
    <w:rsid w:val="00311A71"/>
    <w:rsid w:val="00393692"/>
    <w:rsid w:val="00393AA3"/>
    <w:rsid w:val="003D13B3"/>
    <w:rsid w:val="00471133"/>
    <w:rsid w:val="00474C69"/>
    <w:rsid w:val="004F48A0"/>
    <w:rsid w:val="00607AA7"/>
    <w:rsid w:val="006C4DFB"/>
    <w:rsid w:val="00705D07"/>
    <w:rsid w:val="008077AE"/>
    <w:rsid w:val="00896A77"/>
    <w:rsid w:val="008D1AE3"/>
    <w:rsid w:val="009C71B7"/>
    <w:rsid w:val="00A66F59"/>
    <w:rsid w:val="00AB7C24"/>
    <w:rsid w:val="00AE55C9"/>
    <w:rsid w:val="00AE79B5"/>
    <w:rsid w:val="00B57C27"/>
    <w:rsid w:val="00BE3AF5"/>
    <w:rsid w:val="00BF5901"/>
    <w:rsid w:val="00C2337E"/>
    <w:rsid w:val="00C756EF"/>
    <w:rsid w:val="00CA123B"/>
    <w:rsid w:val="00CC25F9"/>
    <w:rsid w:val="00D2441F"/>
    <w:rsid w:val="00D8490E"/>
    <w:rsid w:val="00E638E6"/>
    <w:rsid w:val="00F23B42"/>
    <w:rsid w:val="00F249D2"/>
    <w:rsid w:val="00F2618D"/>
    <w:rsid w:val="00F66D3F"/>
    <w:rsid w:val="00F837EC"/>
    <w:rsid w:val="00FD0C63"/>
    <w:rsid w:val="00FE1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6CA57"/>
  <w15:docId w15:val="{47F77715-22EA-436A-8E74-033A771A0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445" w:lineRule="exact"/>
      <w:ind w:left="3329"/>
      <w:outlineLvl w:val="0"/>
    </w:pPr>
    <w:rPr>
      <w:b/>
      <w:bCs/>
      <w:sz w:val="41"/>
      <w:szCs w:val="41"/>
    </w:rPr>
  </w:style>
  <w:style w:type="paragraph" w:styleId="Heading2">
    <w:name w:val="heading 2"/>
    <w:basedOn w:val="Normal"/>
    <w:uiPriority w:val="9"/>
    <w:unhideWhenUsed/>
    <w:qFormat/>
    <w:pPr>
      <w:ind w:left="126"/>
      <w:outlineLvl w:val="1"/>
    </w:pPr>
    <w:rPr>
      <w:b/>
      <w:bCs/>
      <w:sz w:val="25"/>
      <w:szCs w:val="25"/>
    </w:rPr>
  </w:style>
  <w:style w:type="paragraph" w:styleId="Heading3">
    <w:name w:val="heading 3"/>
    <w:basedOn w:val="Normal"/>
    <w:uiPriority w:val="9"/>
    <w:unhideWhenUsed/>
    <w:qFormat/>
    <w:pPr>
      <w:ind w:left="122"/>
      <w:outlineLvl w:val="2"/>
    </w:pPr>
    <w:rPr>
      <w:sz w:val="25"/>
      <w:szCs w:val="25"/>
    </w:rPr>
  </w:style>
  <w:style w:type="paragraph" w:styleId="Heading4">
    <w:name w:val="heading 4"/>
    <w:basedOn w:val="Normal"/>
    <w:uiPriority w:val="9"/>
    <w:unhideWhenUsed/>
    <w:qFormat/>
    <w:pPr>
      <w:ind w:left="74"/>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34"/>
    <w:qFormat/>
    <w:pPr>
      <w:ind w:left="422" w:hanging="276"/>
    </w:pPr>
  </w:style>
  <w:style w:type="paragraph" w:customStyle="1" w:styleId="TableParagraph">
    <w:name w:val="Table Paragraph"/>
    <w:basedOn w:val="Normal"/>
    <w:uiPriority w:val="1"/>
    <w:qFormat/>
  </w:style>
  <w:style w:type="character" w:styleId="Strong">
    <w:name w:val="Strong"/>
    <w:basedOn w:val="DefaultParagraphFont"/>
    <w:uiPriority w:val="22"/>
    <w:qFormat/>
    <w:rsid w:val="00471133"/>
    <w:rPr>
      <w:b/>
      <w:bCs/>
    </w:rPr>
  </w:style>
  <w:style w:type="character" w:styleId="Hyperlink">
    <w:name w:val="Hyperlink"/>
    <w:basedOn w:val="DefaultParagraphFont"/>
    <w:uiPriority w:val="99"/>
    <w:unhideWhenUsed/>
    <w:rsid w:val="00BE3AF5"/>
    <w:rPr>
      <w:color w:val="0000FF" w:themeColor="hyperlink"/>
      <w:u w:val="single"/>
    </w:rPr>
  </w:style>
  <w:style w:type="character" w:customStyle="1" w:styleId="UnresolvedMention1">
    <w:name w:val="Unresolved Mention1"/>
    <w:basedOn w:val="DefaultParagraphFont"/>
    <w:uiPriority w:val="99"/>
    <w:semiHidden/>
    <w:unhideWhenUsed/>
    <w:rsid w:val="00BE3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0471">
      <w:bodyDiv w:val="1"/>
      <w:marLeft w:val="0"/>
      <w:marRight w:val="0"/>
      <w:marTop w:val="0"/>
      <w:marBottom w:val="0"/>
      <w:divBdr>
        <w:top w:val="none" w:sz="0" w:space="0" w:color="auto"/>
        <w:left w:val="none" w:sz="0" w:space="0" w:color="auto"/>
        <w:bottom w:val="none" w:sz="0" w:space="0" w:color="auto"/>
        <w:right w:val="none" w:sz="0" w:space="0" w:color="auto"/>
      </w:divBdr>
    </w:div>
    <w:div w:id="112411542">
      <w:bodyDiv w:val="1"/>
      <w:marLeft w:val="0"/>
      <w:marRight w:val="0"/>
      <w:marTop w:val="0"/>
      <w:marBottom w:val="0"/>
      <w:divBdr>
        <w:top w:val="none" w:sz="0" w:space="0" w:color="auto"/>
        <w:left w:val="none" w:sz="0" w:space="0" w:color="auto"/>
        <w:bottom w:val="none" w:sz="0" w:space="0" w:color="auto"/>
        <w:right w:val="none" w:sz="0" w:space="0" w:color="auto"/>
      </w:divBdr>
    </w:div>
    <w:div w:id="179318244">
      <w:bodyDiv w:val="1"/>
      <w:marLeft w:val="0"/>
      <w:marRight w:val="0"/>
      <w:marTop w:val="0"/>
      <w:marBottom w:val="0"/>
      <w:divBdr>
        <w:top w:val="none" w:sz="0" w:space="0" w:color="auto"/>
        <w:left w:val="none" w:sz="0" w:space="0" w:color="auto"/>
        <w:bottom w:val="none" w:sz="0" w:space="0" w:color="auto"/>
        <w:right w:val="none" w:sz="0" w:space="0" w:color="auto"/>
      </w:divBdr>
    </w:div>
    <w:div w:id="562914456">
      <w:bodyDiv w:val="1"/>
      <w:marLeft w:val="0"/>
      <w:marRight w:val="0"/>
      <w:marTop w:val="0"/>
      <w:marBottom w:val="0"/>
      <w:divBdr>
        <w:top w:val="none" w:sz="0" w:space="0" w:color="auto"/>
        <w:left w:val="none" w:sz="0" w:space="0" w:color="auto"/>
        <w:bottom w:val="none" w:sz="0" w:space="0" w:color="auto"/>
        <w:right w:val="none" w:sz="0" w:space="0" w:color="auto"/>
      </w:divBdr>
    </w:div>
    <w:div w:id="794762858">
      <w:bodyDiv w:val="1"/>
      <w:marLeft w:val="0"/>
      <w:marRight w:val="0"/>
      <w:marTop w:val="0"/>
      <w:marBottom w:val="0"/>
      <w:divBdr>
        <w:top w:val="none" w:sz="0" w:space="0" w:color="auto"/>
        <w:left w:val="none" w:sz="0" w:space="0" w:color="auto"/>
        <w:bottom w:val="none" w:sz="0" w:space="0" w:color="auto"/>
        <w:right w:val="none" w:sz="0" w:space="0" w:color="auto"/>
      </w:divBdr>
    </w:div>
    <w:div w:id="1680034767">
      <w:bodyDiv w:val="1"/>
      <w:marLeft w:val="0"/>
      <w:marRight w:val="0"/>
      <w:marTop w:val="0"/>
      <w:marBottom w:val="0"/>
      <w:divBdr>
        <w:top w:val="none" w:sz="0" w:space="0" w:color="auto"/>
        <w:left w:val="none" w:sz="0" w:space="0" w:color="auto"/>
        <w:bottom w:val="none" w:sz="0" w:space="0" w:color="auto"/>
        <w:right w:val="none" w:sz="0" w:space="0" w:color="auto"/>
      </w:divBdr>
    </w:div>
    <w:div w:id="1772823219">
      <w:bodyDiv w:val="1"/>
      <w:marLeft w:val="0"/>
      <w:marRight w:val="0"/>
      <w:marTop w:val="0"/>
      <w:marBottom w:val="0"/>
      <w:divBdr>
        <w:top w:val="none" w:sz="0" w:space="0" w:color="auto"/>
        <w:left w:val="none" w:sz="0" w:space="0" w:color="auto"/>
        <w:bottom w:val="none" w:sz="0" w:space="0" w:color="auto"/>
        <w:right w:val="none" w:sz="0" w:space="0" w:color="auto"/>
      </w:divBdr>
    </w:div>
    <w:div w:id="2012949768">
      <w:bodyDiv w:val="1"/>
      <w:marLeft w:val="0"/>
      <w:marRight w:val="0"/>
      <w:marTop w:val="0"/>
      <w:marBottom w:val="0"/>
      <w:divBdr>
        <w:top w:val="none" w:sz="0" w:space="0" w:color="auto"/>
        <w:left w:val="none" w:sz="0" w:space="0" w:color="auto"/>
        <w:bottom w:val="none" w:sz="0" w:space="0" w:color="auto"/>
        <w:right w:val="none" w:sz="0" w:space="0" w:color="auto"/>
      </w:divBdr>
    </w:div>
    <w:div w:id="2032536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dc:creator>
  <cp:lastModifiedBy>Kim Portik</cp:lastModifiedBy>
  <cp:revision>2</cp:revision>
  <cp:lastPrinted>2022-04-10T21:42:00Z</cp:lastPrinted>
  <dcterms:created xsi:type="dcterms:W3CDTF">2022-04-12T00:29:00Z</dcterms:created>
  <dcterms:modified xsi:type="dcterms:W3CDTF">2022-04-12T00:29:00Z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2019-02-08T00:00:00Z</vt:filetime>
  </property>
  <property fmtid="{D5CDD505-2E9C-101B-9397-08002B2CF9AE}" pid="3" name="Creator">
    <vt:lpwstr>OmniPage CSDK 19</vt:lpwstr>
  </property>
  <property fmtid="{D5CDD505-2E9C-101B-9397-08002B2CF9AE}" pid="4" name="LastSaved">
    <vt:filetime>2019-03-06T00:00:00Z</vt:filetime>
  </property>
</Properties>
</file>